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00FB">
        <w:rPr>
          <w:rFonts w:ascii="Times New Roman" w:hAnsi="Times New Roman" w:cs="Times New Roman"/>
          <w:sz w:val="28"/>
          <w:szCs w:val="28"/>
        </w:rPr>
        <w:t>45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00FB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696102">
        <w:rPr>
          <w:rFonts w:ascii="Times New Roman" w:hAnsi="Times New Roman" w:cs="Times New Roman"/>
          <w:sz w:val="28"/>
          <w:szCs w:val="28"/>
        </w:rPr>
        <w:t>a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696102">
        <w:rPr>
          <w:rFonts w:ascii="Times New Roman" w:hAnsi="Times New Roman" w:cs="Times New Roman"/>
          <w:sz w:val="28"/>
          <w:szCs w:val="28"/>
        </w:rPr>
        <w:t>Dieike F. de Bona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a colocação de placa de identificação do </w:t>
      </w:r>
      <w:proofErr w:type="spellStart"/>
      <w:r w:rsidR="00696102">
        <w:rPr>
          <w:rFonts w:ascii="Times New Roman" w:hAnsi="Times New Roman" w:cs="Times New Roman"/>
          <w:sz w:val="28"/>
          <w:szCs w:val="28"/>
        </w:rPr>
        <w:t>Estadio</w:t>
      </w:r>
      <w:proofErr w:type="spellEnd"/>
      <w:r w:rsidR="00696102">
        <w:rPr>
          <w:rFonts w:ascii="Times New Roman" w:hAnsi="Times New Roman" w:cs="Times New Roman"/>
          <w:sz w:val="28"/>
          <w:szCs w:val="28"/>
        </w:rPr>
        <w:t xml:space="preserve"> Municipal Ricardo Tesche, contendo dados informativos sobre aquele próprio publico. 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0100F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0100FB" w:rsidRDefault="000100F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00FB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30B9C"/>
    <w:rsid w:val="00563EC4"/>
    <w:rsid w:val="005834F9"/>
    <w:rsid w:val="00696102"/>
    <w:rsid w:val="007A47FD"/>
    <w:rsid w:val="008F606D"/>
    <w:rsid w:val="009800B8"/>
    <w:rsid w:val="009A3B75"/>
    <w:rsid w:val="00AB42D1"/>
    <w:rsid w:val="00B74B98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2018-03-09T19:02:00Z</cp:lastPrinted>
  <dcterms:created xsi:type="dcterms:W3CDTF">2018-02-15T10:49:00Z</dcterms:created>
  <dcterms:modified xsi:type="dcterms:W3CDTF">2018-03-09T19:02:00Z</dcterms:modified>
</cp:coreProperties>
</file>